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103969" w:rsidRDefault="004D5C57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Директор ГАУ ТО «Областной шахматный центр А.Е. Карпова»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________________ Е.В. Прокопчук</w:t>
            </w:r>
          </w:p>
          <w:p w:rsidR="00516577" w:rsidRPr="000B5E2B" w:rsidRDefault="00352973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«___» _________________ 2018</w:t>
            </w:r>
            <w:r w:rsidR="004D5C57"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103969" w:rsidRDefault="004D5C57">
            <w:pPr>
              <w:snapToGrid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>«Утверждаю»</w:t>
            </w: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Президент </w:t>
            </w:r>
            <w:r w:rsidR="00BE26C6" w:rsidRPr="00103969">
              <w:rPr>
                <w:rFonts w:ascii="Arial" w:hAnsi="Arial" w:cs="Arial"/>
                <w:color w:val="auto"/>
                <w:sz w:val="24"/>
                <w:szCs w:val="24"/>
              </w:rPr>
              <w:t>ОО «Тюменская областная шахматная федерация</w:t>
            </w:r>
          </w:p>
          <w:p w:rsidR="00516577" w:rsidRPr="00103969" w:rsidRDefault="0051657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16577" w:rsidRPr="00103969" w:rsidRDefault="004D5C5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 xml:space="preserve">________________ Г.Я. </w:t>
            </w:r>
            <w:proofErr w:type="spellStart"/>
            <w:r w:rsidRPr="00103969">
              <w:rPr>
                <w:rFonts w:ascii="Arial" w:hAnsi="Arial" w:cs="Arial"/>
                <w:color w:val="auto"/>
                <w:sz w:val="24"/>
                <w:szCs w:val="24"/>
              </w:rPr>
              <w:t>Шантуров</w:t>
            </w:r>
            <w:proofErr w:type="spellEnd"/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«___» _________________ </w:t>
            </w:r>
            <w:r w:rsidR="00352973">
              <w:rPr>
                <w:rFonts w:ascii="Arial" w:eastAsia="Arial" w:hAnsi="Arial" w:cs="Arial"/>
                <w:color w:val="auto"/>
                <w:sz w:val="24"/>
                <w:szCs w:val="24"/>
              </w:rPr>
              <w:t>2018</w:t>
            </w:r>
            <w:r w:rsidRPr="0010396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103969" w:rsidRDefault="00103969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A65A25" w:rsidRDefault="006942BB" w:rsidP="006942B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проведении областного </w:t>
      </w:r>
      <w:r w:rsidR="00896E29">
        <w:rPr>
          <w:rFonts w:ascii="Arial" w:hAnsi="Arial" w:cs="Arial"/>
          <w:b/>
          <w:bCs/>
          <w:color w:val="auto"/>
          <w:sz w:val="20"/>
          <w:szCs w:val="20"/>
        </w:rPr>
        <w:t xml:space="preserve">детского </w:t>
      </w:r>
      <w:r>
        <w:rPr>
          <w:rFonts w:ascii="Arial" w:hAnsi="Arial" w:cs="Arial"/>
          <w:b/>
          <w:bCs/>
          <w:color w:val="auto"/>
          <w:sz w:val="20"/>
          <w:szCs w:val="20"/>
        </w:rPr>
        <w:t>шахматного фестивал</w:t>
      </w:r>
      <w:r w:rsidR="00896E29">
        <w:rPr>
          <w:rFonts w:ascii="Arial" w:hAnsi="Arial" w:cs="Arial"/>
          <w:b/>
          <w:bCs/>
          <w:color w:val="auto"/>
          <w:sz w:val="20"/>
          <w:szCs w:val="20"/>
        </w:rPr>
        <w:t xml:space="preserve">я, </w:t>
      </w:r>
    </w:p>
    <w:p w:rsidR="006942BB" w:rsidRDefault="00896E29" w:rsidP="006942BB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auto"/>
          <w:sz w:val="20"/>
          <w:szCs w:val="20"/>
        </w:rPr>
        <w:t>посвященного</w:t>
      </w:r>
      <w:proofErr w:type="gramEnd"/>
      <w:r w:rsidR="00A65A25">
        <w:rPr>
          <w:rFonts w:ascii="Arial" w:hAnsi="Arial" w:cs="Arial"/>
          <w:b/>
          <w:bCs/>
          <w:color w:val="auto"/>
          <w:sz w:val="20"/>
          <w:szCs w:val="20"/>
        </w:rPr>
        <w:t xml:space="preserve"> Международному дню шахмат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6942BB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Областной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шахматный фестиваль, посвященный </w:t>
      </w:r>
      <w:r w:rsidR="00BC3155">
        <w:rPr>
          <w:rFonts w:ascii="Arial" w:hAnsi="Arial" w:cs="Arial"/>
          <w:color w:val="auto"/>
          <w:sz w:val="20"/>
          <w:szCs w:val="20"/>
        </w:rPr>
        <w:t>Международному д</w:t>
      </w:r>
      <w:r>
        <w:rPr>
          <w:rFonts w:ascii="Arial" w:hAnsi="Arial" w:cs="Arial"/>
          <w:color w:val="auto"/>
          <w:sz w:val="20"/>
          <w:szCs w:val="20"/>
        </w:rPr>
        <w:t xml:space="preserve">ню </w:t>
      </w:r>
      <w:r w:rsidR="00BC3155">
        <w:rPr>
          <w:rFonts w:ascii="Arial" w:hAnsi="Arial" w:cs="Arial"/>
          <w:color w:val="auto"/>
          <w:sz w:val="20"/>
          <w:szCs w:val="20"/>
        </w:rPr>
        <w:t>шахмат</w:t>
      </w:r>
      <w:r w:rsidR="00BD0C11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проводится </w:t>
      </w:r>
      <w:r w:rsidR="004D5C57" w:rsidRPr="001D0501">
        <w:rPr>
          <w:rFonts w:ascii="Arial" w:hAnsi="Arial" w:cs="Arial"/>
          <w:color w:val="auto"/>
          <w:sz w:val="20"/>
          <w:szCs w:val="20"/>
        </w:rPr>
        <w:t>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14361D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</w:t>
      </w:r>
      <w:r w:rsidR="0014361D">
        <w:rPr>
          <w:rFonts w:ascii="Arial" w:eastAsia="Arial" w:hAnsi="Arial" w:cs="Arial"/>
          <w:color w:val="auto"/>
          <w:sz w:val="20"/>
          <w:szCs w:val="20"/>
        </w:rPr>
        <w:t>я на главную судейскую коллегию;</w:t>
      </w:r>
    </w:p>
    <w:p w:rsidR="00516577" w:rsidRPr="000B5E2B" w:rsidRDefault="008E72B9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Главный судья – </w:t>
      </w:r>
      <w:proofErr w:type="spellStart"/>
      <w:r>
        <w:rPr>
          <w:rFonts w:ascii="Arial" w:eastAsia="Arial" w:hAnsi="Arial" w:cs="Arial"/>
          <w:color w:val="auto"/>
          <w:sz w:val="20"/>
          <w:szCs w:val="20"/>
        </w:rPr>
        <w:t>Гартунг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Олег Алексеевич (международный арбитр).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A65A25" w:rsidRPr="00A65A25" w:rsidRDefault="004D5C57" w:rsidP="00A65A25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080D22" w:rsidRPr="00080D22" w:rsidRDefault="00080D22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К</w:t>
      </w:r>
      <w:r w:rsidR="00A65A25">
        <w:rPr>
          <w:rFonts w:ascii="Arial" w:hAnsi="Arial" w:cs="Arial"/>
          <w:color w:val="auto"/>
          <w:sz w:val="20"/>
          <w:szCs w:val="20"/>
        </w:rPr>
        <w:t xml:space="preserve"> </w:t>
      </w:r>
      <w:r w:rsidR="00A65A25" w:rsidRPr="000B5E2B">
        <w:rPr>
          <w:rFonts w:ascii="Arial" w:hAnsi="Arial" w:cs="Arial"/>
          <w:color w:val="auto"/>
          <w:sz w:val="20"/>
          <w:szCs w:val="20"/>
        </w:rPr>
        <w:t xml:space="preserve">участию в </w:t>
      </w:r>
      <w:r w:rsidR="00A65A25">
        <w:rPr>
          <w:rFonts w:ascii="Arial" w:hAnsi="Arial" w:cs="Arial"/>
          <w:color w:val="auto"/>
          <w:sz w:val="20"/>
          <w:szCs w:val="20"/>
        </w:rPr>
        <w:t>турнире «А»</w:t>
      </w:r>
      <w:r w:rsidR="00A65A25" w:rsidRPr="000B5E2B">
        <w:rPr>
          <w:rFonts w:ascii="Arial" w:hAnsi="Arial" w:cs="Arial"/>
          <w:color w:val="auto"/>
          <w:sz w:val="20"/>
          <w:szCs w:val="20"/>
        </w:rPr>
        <w:t xml:space="preserve"> допускаю</w:t>
      </w:r>
      <w:r w:rsidR="00A65A25">
        <w:rPr>
          <w:rFonts w:ascii="Arial" w:hAnsi="Arial" w:cs="Arial"/>
          <w:color w:val="auto"/>
          <w:sz w:val="20"/>
          <w:szCs w:val="20"/>
        </w:rPr>
        <w:t>тся ш</w:t>
      </w:r>
      <w:r w:rsidR="00586C94">
        <w:rPr>
          <w:rFonts w:ascii="Arial" w:hAnsi="Arial" w:cs="Arial"/>
          <w:color w:val="auto"/>
          <w:sz w:val="20"/>
          <w:szCs w:val="20"/>
        </w:rPr>
        <w:t>ахматисты, имеющие 2-й, 1-й</w:t>
      </w:r>
      <w:r w:rsidR="00A65A25">
        <w:rPr>
          <w:rFonts w:ascii="Arial" w:hAnsi="Arial" w:cs="Arial"/>
          <w:color w:val="auto"/>
          <w:sz w:val="20"/>
          <w:szCs w:val="20"/>
        </w:rPr>
        <w:t xml:space="preserve"> </w:t>
      </w:r>
      <w:r w:rsidR="00E0594D">
        <w:rPr>
          <w:rFonts w:ascii="Arial" w:hAnsi="Arial" w:cs="Arial"/>
          <w:color w:val="auto"/>
          <w:sz w:val="20"/>
          <w:szCs w:val="20"/>
        </w:rPr>
        <w:t xml:space="preserve">взрослый </w:t>
      </w:r>
      <w:r w:rsidR="00586C94">
        <w:rPr>
          <w:rFonts w:ascii="Arial" w:hAnsi="Arial" w:cs="Arial"/>
          <w:color w:val="auto"/>
          <w:sz w:val="20"/>
          <w:szCs w:val="20"/>
        </w:rPr>
        <w:t>разряд и выше</w:t>
      </w:r>
      <w:r w:rsidR="00A65A25">
        <w:rPr>
          <w:rFonts w:ascii="Arial" w:hAnsi="Arial" w:cs="Arial"/>
          <w:color w:val="auto"/>
          <w:sz w:val="20"/>
          <w:szCs w:val="20"/>
        </w:rPr>
        <w:t>;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65A25" w:rsidRPr="0067634B" w:rsidRDefault="00A65A25" w:rsidP="0067634B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участию в </w:t>
      </w:r>
      <w:r w:rsidR="00586C94">
        <w:rPr>
          <w:rFonts w:ascii="Arial" w:hAnsi="Arial" w:cs="Arial"/>
          <w:color w:val="auto"/>
          <w:sz w:val="20"/>
          <w:szCs w:val="20"/>
        </w:rPr>
        <w:t>турнире «Б</w:t>
      </w:r>
      <w:r>
        <w:rPr>
          <w:rFonts w:ascii="Arial" w:hAnsi="Arial" w:cs="Arial"/>
          <w:color w:val="auto"/>
          <w:sz w:val="20"/>
          <w:szCs w:val="20"/>
        </w:rPr>
        <w:t xml:space="preserve">» </w:t>
      </w:r>
      <w:r w:rsidRPr="000B5E2B">
        <w:rPr>
          <w:rFonts w:ascii="Arial" w:hAnsi="Arial" w:cs="Arial"/>
          <w:color w:val="auto"/>
          <w:sz w:val="20"/>
          <w:szCs w:val="20"/>
        </w:rPr>
        <w:t>допускаю</w:t>
      </w:r>
      <w:r>
        <w:rPr>
          <w:rFonts w:ascii="Arial" w:hAnsi="Arial" w:cs="Arial"/>
          <w:color w:val="auto"/>
          <w:sz w:val="20"/>
          <w:szCs w:val="20"/>
        </w:rPr>
        <w:t xml:space="preserve">тся шахматисты, имеющие </w:t>
      </w:r>
      <w:r w:rsidR="00586C94">
        <w:rPr>
          <w:rFonts w:ascii="Arial" w:hAnsi="Arial" w:cs="Arial"/>
          <w:color w:val="auto"/>
          <w:sz w:val="20"/>
          <w:szCs w:val="20"/>
        </w:rPr>
        <w:t>1-й</w:t>
      </w:r>
      <w:r>
        <w:rPr>
          <w:rFonts w:ascii="Arial" w:hAnsi="Arial" w:cs="Arial"/>
          <w:color w:val="auto"/>
          <w:sz w:val="20"/>
          <w:szCs w:val="20"/>
        </w:rPr>
        <w:t xml:space="preserve"> юношеский</w:t>
      </w:r>
      <w:r w:rsidR="00586C94">
        <w:rPr>
          <w:rFonts w:ascii="Arial" w:hAnsi="Arial" w:cs="Arial"/>
          <w:color w:val="auto"/>
          <w:sz w:val="20"/>
          <w:szCs w:val="20"/>
        </w:rPr>
        <w:t xml:space="preserve"> и 3-й</w:t>
      </w:r>
      <w:r w:rsidR="00E0594D">
        <w:rPr>
          <w:rFonts w:ascii="Arial" w:hAnsi="Arial" w:cs="Arial"/>
          <w:color w:val="auto"/>
          <w:sz w:val="20"/>
          <w:szCs w:val="20"/>
        </w:rPr>
        <w:t xml:space="preserve"> взрослый</w:t>
      </w:r>
      <w:r w:rsidR="00586C9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разряд;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6942BB">
        <w:rPr>
          <w:rFonts w:ascii="Arial" w:eastAsia="Arial" w:hAnsi="Arial" w:cs="Arial"/>
          <w:color w:val="auto"/>
          <w:sz w:val="20"/>
          <w:szCs w:val="20"/>
        </w:rPr>
        <w:t>ания проводятс</w:t>
      </w:r>
      <w:r w:rsidR="00A65A25">
        <w:rPr>
          <w:rFonts w:ascii="Arial" w:eastAsia="Arial" w:hAnsi="Arial" w:cs="Arial"/>
          <w:color w:val="auto"/>
          <w:sz w:val="20"/>
          <w:szCs w:val="20"/>
        </w:rPr>
        <w:t>я с 22</w:t>
      </w:r>
      <w:r w:rsidR="002B0A62">
        <w:rPr>
          <w:rFonts w:ascii="Arial" w:eastAsia="Arial" w:hAnsi="Arial" w:cs="Arial"/>
          <w:color w:val="auto"/>
          <w:sz w:val="20"/>
          <w:szCs w:val="20"/>
        </w:rPr>
        <w:t xml:space="preserve"> (день </w:t>
      </w:r>
      <w:r w:rsidR="00586C94">
        <w:rPr>
          <w:rFonts w:ascii="Arial" w:eastAsia="Arial" w:hAnsi="Arial" w:cs="Arial"/>
          <w:color w:val="auto"/>
          <w:sz w:val="20"/>
          <w:szCs w:val="20"/>
        </w:rPr>
        <w:t>приезда) по 28</w:t>
      </w:r>
      <w:r w:rsidR="00352973">
        <w:rPr>
          <w:rFonts w:ascii="Arial" w:eastAsia="Arial" w:hAnsi="Arial" w:cs="Arial"/>
          <w:color w:val="auto"/>
          <w:sz w:val="20"/>
          <w:szCs w:val="20"/>
        </w:rPr>
        <w:t xml:space="preserve"> (день отъезда)</w:t>
      </w:r>
      <w:r w:rsidR="00B5682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65A25">
        <w:rPr>
          <w:rFonts w:ascii="Arial" w:eastAsia="Arial" w:hAnsi="Arial" w:cs="Arial"/>
          <w:color w:val="auto"/>
          <w:sz w:val="20"/>
          <w:szCs w:val="20"/>
        </w:rPr>
        <w:t>июл</w:t>
      </w:r>
      <w:r w:rsidR="006942BB">
        <w:rPr>
          <w:rFonts w:ascii="Arial" w:eastAsia="Arial" w:hAnsi="Arial" w:cs="Arial"/>
          <w:color w:val="auto"/>
          <w:sz w:val="20"/>
          <w:szCs w:val="20"/>
        </w:rPr>
        <w:t>я 2018</w:t>
      </w:r>
      <w:r w:rsidR="00BD0C11">
        <w:rPr>
          <w:rFonts w:ascii="Arial" w:eastAsia="Arial" w:hAnsi="Arial" w:cs="Arial"/>
          <w:color w:val="auto"/>
          <w:sz w:val="20"/>
          <w:szCs w:val="20"/>
        </w:rPr>
        <w:t xml:space="preserve"> года в ГАУ ТО 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«Областной шахматный центр А.Е. Карпова» (г</w:t>
      </w:r>
      <w:proofErr w:type="gramStart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.Т</w:t>
      </w:r>
      <w:proofErr w:type="gramEnd"/>
      <w:r w:rsidR="004D5C57" w:rsidRPr="000B5E2B">
        <w:rPr>
          <w:rFonts w:ascii="Arial" w:eastAsia="Arial" w:hAnsi="Arial" w:cs="Arial"/>
          <w:color w:val="auto"/>
          <w:sz w:val="20"/>
          <w:szCs w:val="20"/>
        </w:rPr>
        <w:t>юмень, ул.Республики, д.143, корп. 2).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6942BB" w:rsidRPr="00A65A25" w:rsidRDefault="00586C94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Турниры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проводятся</w:t>
      </w:r>
      <w:r w:rsidR="0067634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швейцарской системе в 9 туров</w:t>
      </w:r>
      <w:r w:rsidR="00080D22">
        <w:rPr>
          <w:rFonts w:ascii="Arial" w:hAnsi="Arial" w:cs="Arial"/>
          <w:color w:val="auto"/>
          <w:sz w:val="20"/>
          <w:szCs w:val="20"/>
        </w:rPr>
        <w:t xml:space="preserve">. </w:t>
      </w:r>
      <w:r w:rsidR="006942BB">
        <w:rPr>
          <w:rFonts w:ascii="Arial" w:hAnsi="Arial" w:cs="Arial"/>
          <w:color w:val="auto"/>
          <w:sz w:val="20"/>
          <w:szCs w:val="20"/>
        </w:rPr>
        <w:t>Контроль времени: 50 минут до конца партии + 1</w:t>
      </w:r>
      <w:r w:rsidR="006942BB" w:rsidRPr="000B5E2B">
        <w:rPr>
          <w:rFonts w:ascii="Arial" w:hAnsi="Arial" w:cs="Arial"/>
          <w:color w:val="auto"/>
          <w:sz w:val="20"/>
          <w:szCs w:val="20"/>
        </w:rPr>
        <w:t xml:space="preserve">0 секунд </w:t>
      </w:r>
      <w:r w:rsidR="006942BB">
        <w:rPr>
          <w:rFonts w:ascii="Arial" w:hAnsi="Arial" w:cs="Arial"/>
          <w:color w:val="auto"/>
          <w:sz w:val="20"/>
          <w:szCs w:val="20"/>
        </w:rPr>
        <w:t>за каждый ход</w:t>
      </w:r>
      <w:r w:rsidR="00BD0C11">
        <w:rPr>
          <w:rFonts w:ascii="Arial" w:hAnsi="Arial" w:cs="Arial"/>
          <w:color w:val="auto"/>
          <w:sz w:val="20"/>
          <w:szCs w:val="20"/>
        </w:rPr>
        <w:t>,</w:t>
      </w:r>
      <w:r w:rsidR="0014361D">
        <w:rPr>
          <w:rFonts w:ascii="Arial" w:hAnsi="Arial" w:cs="Arial"/>
          <w:color w:val="auto"/>
          <w:sz w:val="20"/>
          <w:szCs w:val="20"/>
        </w:rPr>
        <w:t xml:space="preserve"> начиная с первого;</w:t>
      </w:r>
    </w:p>
    <w:p w:rsidR="00080D22" w:rsidRPr="00BD0C11" w:rsidRDefault="00080D22" w:rsidP="00080D22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Соревнования проводятся </w:t>
      </w:r>
      <w:r w:rsidRPr="00F70450">
        <w:rPr>
          <w:rFonts w:ascii="Arial" w:hAnsi="Arial" w:cs="Arial"/>
          <w:color w:val="auto"/>
          <w:sz w:val="20"/>
          <w:szCs w:val="20"/>
        </w:rPr>
        <w:t>по официально утвержденным правилам в РФ</w:t>
      </w:r>
      <w:r w:rsidR="00BD0C11">
        <w:rPr>
          <w:rFonts w:ascii="Arial" w:hAnsi="Arial" w:cs="Arial"/>
          <w:color w:val="auto"/>
          <w:sz w:val="20"/>
          <w:szCs w:val="20"/>
        </w:rPr>
        <w:t xml:space="preserve"> с обсчетом национального рейтинга;</w:t>
      </w:r>
    </w:p>
    <w:p w:rsidR="0067634B" w:rsidRPr="0067634B" w:rsidRDefault="0067634B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Начало первого тура:</w:t>
      </w:r>
    </w:p>
    <w:p w:rsidR="0067634B" w:rsidRDefault="00586C94" w:rsidP="006942BB">
      <w:pPr>
        <w:pStyle w:val="ac"/>
        <w:numPr>
          <w:ilvl w:val="0"/>
          <w:numId w:val="1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турнир «Б</w:t>
      </w:r>
      <w:r w:rsidR="006942BB">
        <w:rPr>
          <w:rFonts w:ascii="Arial" w:hAnsi="Arial" w:cs="Arial"/>
          <w:b/>
          <w:color w:val="auto"/>
          <w:sz w:val="20"/>
          <w:szCs w:val="20"/>
        </w:rPr>
        <w:t xml:space="preserve">» </w:t>
      </w:r>
      <w:r w:rsidR="006942BB" w:rsidRPr="006942BB">
        <w:rPr>
          <w:rFonts w:ascii="Arial" w:eastAsia="Arial" w:hAnsi="Arial" w:cs="Arial"/>
          <w:b/>
          <w:color w:val="auto"/>
          <w:sz w:val="20"/>
          <w:szCs w:val="20"/>
        </w:rPr>
        <w:t>–</w:t>
      </w:r>
      <w:r w:rsidR="006942BB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65A25">
        <w:rPr>
          <w:rFonts w:ascii="Arial" w:hAnsi="Arial" w:cs="Arial"/>
          <w:b/>
          <w:color w:val="auto"/>
          <w:sz w:val="20"/>
          <w:szCs w:val="20"/>
        </w:rPr>
        <w:t>23 июл</w:t>
      </w:r>
      <w:r w:rsidR="00E42C4C">
        <w:rPr>
          <w:rFonts w:ascii="Arial" w:hAnsi="Arial" w:cs="Arial"/>
          <w:b/>
          <w:color w:val="auto"/>
          <w:sz w:val="20"/>
          <w:szCs w:val="20"/>
        </w:rPr>
        <w:t>я в 10:</w:t>
      </w:r>
      <w:r w:rsidR="006942BB">
        <w:rPr>
          <w:rFonts w:ascii="Arial" w:hAnsi="Arial" w:cs="Arial"/>
          <w:b/>
          <w:color w:val="auto"/>
          <w:sz w:val="20"/>
          <w:szCs w:val="20"/>
        </w:rPr>
        <w:t>00;</w:t>
      </w:r>
    </w:p>
    <w:p w:rsidR="00080D22" w:rsidRPr="002B0A62" w:rsidRDefault="002B0A62" w:rsidP="002B0A62">
      <w:pPr>
        <w:pStyle w:val="ac"/>
        <w:numPr>
          <w:ilvl w:val="0"/>
          <w:numId w:val="19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турнир</w:t>
      </w:r>
      <w:r w:rsidR="00A65A25">
        <w:rPr>
          <w:rFonts w:ascii="Arial" w:hAnsi="Arial" w:cs="Arial"/>
          <w:b/>
          <w:color w:val="auto"/>
          <w:sz w:val="20"/>
          <w:szCs w:val="20"/>
        </w:rPr>
        <w:t xml:space="preserve"> «А»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942BB">
        <w:rPr>
          <w:rFonts w:ascii="Arial" w:eastAsia="Arial" w:hAnsi="Arial" w:cs="Arial"/>
          <w:b/>
          <w:color w:val="auto"/>
          <w:sz w:val="20"/>
          <w:szCs w:val="20"/>
        </w:rPr>
        <w:t>–</w:t>
      </w:r>
      <w:r w:rsidR="00A65A25">
        <w:rPr>
          <w:rFonts w:ascii="Arial" w:hAnsi="Arial" w:cs="Arial"/>
          <w:b/>
          <w:color w:val="auto"/>
          <w:sz w:val="20"/>
          <w:szCs w:val="20"/>
        </w:rPr>
        <w:t xml:space="preserve"> 23 июл</w:t>
      </w:r>
      <w:r w:rsidR="006942BB" w:rsidRPr="002B0A62">
        <w:rPr>
          <w:rFonts w:ascii="Arial" w:hAnsi="Arial" w:cs="Arial"/>
          <w:b/>
          <w:color w:val="auto"/>
          <w:sz w:val="20"/>
          <w:szCs w:val="20"/>
        </w:rPr>
        <w:t>я в 14:00.</w:t>
      </w:r>
    </w:p>
    <w:p w:rsidR="0012032D" w:rsidRPr="007968EA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4361D">
        <w:rPr>
          <w:rFonts w:ascii="Arial" w:hAnsi="Arial" w:cs="Arial"/>
          <w:color w:val="auto"/>
          <w:sz w:val="20"/>
          <w:szCs w:val="20"/>
        </w:rPr>
        <w:t>;</w:t>
      </w:r>
    </w:p>
    <w:p w:rsidR="0012032D" w:rsidRPr="007968EA" w:rsidRDefault="004D5C57" w:rsidP="007968EA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7968EA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516577" w:rsidRPr="00B5682F" w:rsidRDefault="0012032D" w:rsidP="00B5682F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коэффициенту Бухгольца;</w:t>
      </w:r>
    </w:p>
    <w:p w:rsidR="00A53901" w:rsidRDefault="0067634B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встрече;</w:t>
      </w:r>
    </w:p>
    <w:p w:rsidR="00080D22" w:rsidRDefault="0067634B" w:rsidP="00352973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усеченному коэффициенту Бухгольца.</w:t>
      </w:r>
    </w:p>
    <w:p w:rsidR="00352973" w:rsidRPr="00352973" w:rsidRDefault="00352973" w:rsidP="00352973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</w:t>
      </w:r>
      <w:r w:rsidR="0014361D">
        <w:rPr>
          <w:color w:val="auto"/>
          <w:sz w:val="20"/>
          <w:szCs w:val="20"/>
        </w:rPr>
        <w:t>тизма (медицинское обеспечение);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</w:t>
      </w:r>
      <w:r w:rsidR="0014361D">
        <w:rPr>
          <w:color w:val="auto"/>
          <w:sz w:val="20"/>
          <w:szCs w:val="20"/>
        </w:rPr>
        <w:t>хники безопасности для зрителей;</w:t>
      </w:r>
    </w:p>
    <w:p w:rsidR="001A5A04" w:rsidRPr="0067634B" w:rsidRDefault="004D5C57" w:rsidP="0067634B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 xml:space="preserve">Российским законодательством, за технику безопасности участников, достоверность данных об участниках и </w:t>
      </w:r>
      <w:r w:rsidRPr="000B5E2B">
        <w:rPr>
          <w:color w:val="auto"/>
          <w:sz w:val="20"/>
          <w:szCs w:val="20"/>
        </w:rPr>
        <w:lastRenderedPageBreak/>
        <w:t>уровне их подготовки, а также за поведение чл</w:t>
      </w:r>
      <w:r w:rsidR="0014361D">
        <w:rPr>
          <w:color w:val="auto"/>
          <w:sz w:val="20"/>
          <w:szCs w:val="20"/>
        </w:rPr>
        <w:t>енов делегации на соревнованиях;</w:t>
      </w: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Награждение:</w:t>
      </w:r>
    </w:p>
    <w:p w:rsidR="00516577" w:rsidRPr="000B5E2B" w:rsidRDefault="007968EA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турниров награждаются Кубками</w:t>
      </w:r>
      <w:r w:rsidR="00FD4808">
        <w:rPr>
          <w:color w:val="auto"/>
          <w:sz w:val="20"/>
          <w:szCs w:val="20"/>
        </w:rPr>
        <w:t xml:space="preserve">. </w:t>
      </w:r>
      <w:r w:rsidR="00D74E6B"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FD4808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14361D">
        <w:rPr>
          <w:color w:val="auto"/>
          <w:sz w:val="20"/>
          <w:szCs w:val="20"/>
        </w:rPr>
        <w:t>.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352973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4C1F18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352973">
        <w:rPr>
          <w:rFonts w:ascii="Arial" w:hAnsi="Arial" w:cs="Arial"/>
          <w:color w:val="auto"/>
          <w:sz w:val="20"/>
          <w:szCs w:val="20"/>
        </w:rPr>
        <w:t>оплатой</w:t>
      </w:r>
      <w:r w:rsidR="00FD4808" w:rsidRPr="00352973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 </w:t>
      </w:r>
      <w:r w:rsidR="004D5C57" w:rsidRPr="00352973">
        <w:rPr>
          <w:rFonts w:ascii="Arial" w:hAnsi="Arial" w:cs="Arial"/>
          <w:color w:val="auto"/>
          <w:sz w:val="20"/>
          <w:szCs w:val="20"/>
        </w:rPr>
        <w:t>работы судейской коллегии</w:t>
      </w:r>
      <w:r w:rsidR="00BD0C11">
        <w:rPr>
          <w:rFonts w:ascii="Arial" w:hAnsi="Arial" w:cs="Arial"/>
          <w:color w:val="auto"/>
          <w:sz w:val="20"/>
          <w:szCs w:val="20"/>
        </w:rPr>
        <w:t xml:space="preserve">, </w:t>
      </w:r>
      <w:r w:rsidR="00E236F4">
        <w:rPr>
          <w:rFonts w:ascii="Arial" w:hAnsi="Arial" w:cs="Arial"/>
          <w:color w:val="auto"/>
          <w:sz w:val="20"/>
          <w:szCs w:val="20"/>
        </w:rPr>
        <w:tab/>
      </w:r>
      <w:r w:rsidR="00BD0C11">
        <w:rPr>
          <w:rFonts w:ascii="Arial" w:hAnsi="Arial" w:cs="Arial"/>
          <w:color w:val="auto"/>
          <w:sz w:val="20"/>
          <w:szCs w:val="20"/>
        </w:rPr>
        <w:t>награждением победителей и призеров (медали, кубки и дипломы)</w:t>
      </w:r>
      <w:r w:rsidR="00352973">
        <w:rPr>
          <w:rFonts w:ascii="Arial" w:hAnsi="Arial" w:cs="Arial"/>
          <w:color w:val="auto"/>
          <w:sz w:val="20"/>
          <w:szCs w:val="20"/>
        </w:rPr>
        <w:t xml:space="preserve"> – за </w:t>
      </w:r>
      <w:r w:rsidR="00BD0C11">
        <w:rPr>
          <w:rFonts w:ascii="Arial" w:hAnsi="Arial" w:cs="Arial"/>
          <w:color w:val="auto"/>
          <w:sz w:val="20"/>
          <w:szCs w:val="20"/>
        </w:rPr>
        <w:t xml:space="preserve">счет </w:t>
      </w:r>
      <w:r w:rsidR="004D5C57" w:rsidRPr="00352973">
        <w:rPr>
          <w:rFonts w:ascii="Arial" w:hAnsi="Arial" w:cs="Arial"/>
          <w:color w:val="auto"/>
          <w:sz w:val="20"/>
          <w:szCs w:val="20"/>
        </w:rPr>
        <w:t xml:space="preserve">ОО «Тюменская </w:t>
      </w:r>
      <w:r w:rsidR="00E236F4">
        <w:rPr>
          <w:rFonts w:ascii="Arial" w:hAnsi="Arial" w:cs="Arial"/>
          <w:color w:val="auto"/>
          <w:sz w:val="20"/>
          <w:szCs w:val="20"/>
        </w:rPr>
        <w:tab/>
      </w:r>
      <w:r w:rsidR="004D5C57" w:rsidRPr="00352973">
        <w:rPr>
          <w:rFonts w:ascii="Arial" w:hAnsi="Arial" w:cs="Arial"/>
          <w:color w:val="auto"/>
          <w:sz w:val="20"/>
          <w:szCs w:val="20"/>
        </w:rPr>
        <w:t>областная шахматная федерация»;</w:t>
      </w:r>
    </w:p>
    <w:p w:rsidR="00516577" w:rsidRPr="00352973" w:rsidRDefault="004D5C57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 w:rsidRPr="00352973">
        <w:rPr>
          <w:rFonts w:ascii="Arial" w:hAnsi="Arial" w:cs="Arial"/>
          <w:color w:val="auto"/>
          <w:sz w:val="20"/>
          <w:szCs w:val="20"/>
        </w:rPr>
        <w:tab/>
      </w:r>
      <w:r w:rsidRPr="00352973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352973" w:rsidRDefault="004D5C57" w:rsidP="00352973">
      <w:pPr>
        <w:pStyle w:val="ac"/>
        <w:numPr>
          <w:ilvl w:val="1"/>
          <w:numId w:val="6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>Заявки на участие в соревнованиях, пода</w:t>
      </w:r>
      <w:r w:rsidR="00352973">
        <w:rPr>
          <w:rFonts w:ascii="Arial" w:hAnsi="Arial" w:cs="Arial"/>
          <w:color w:val="auto"/>
          <w:sz w:val="20"/>
          <w:szCs w:val="20"/>
        </w:rPr>
        <w:t xml:space="preserve">ются в судейскую </w:t>
      </w:r>
      <w:r w:rsidR="00A65A25">
        <w:rPr>
          <w:rFonts w:ascii="Arial" w:hAnsi="Arial" w:cs="Arial"/>
          <w:color w:val="auto"/>
          <w:sz w:val="20"/>
          <w:szCs w:val="20"/>
        </w:rPr>
        <w:t>коллегию до 23 июл</w:t>
      </w:r>
      <w:r w:rsidR="00352973">
        <w:rPr>
          <w:rFonts w:ascii="Arial" w:hAnsi="Arial" w:cs="Arial"/>
          <w:color w:val="auto"/>
          <w:sz w:val="20"/>
          <w:szCs w:val="20"/>
        </w:rPr>
        <w:t>я 2018</w:t>
      </w:r>
      <w:r w:rsidR="0014361D">
        <w:rPr>
          <w:rFonts w:ascii="Arial" w:hAnsi="Arial" w:cs="Arial"/>
          <w:color w:val="auto"/>
          <w:sz w:val="20"/>
          <w:szCs w:val="20"/>
        </w:rPr>
        <w:t xml:space="preserve"> года</w:t>
      </w:r>
      <w:r w:rsidR="00741D5A" w:rsidRPr="00352973">
        <w:rPr>
          <w:rFonts w:ascii="Arial" w:hAnsi="Arial" w:cs="Arial"/>
          <w:color w:val="auto"/>
          <w:sz w:val="20"/>
          <w:szCs w:val="20"/>
        </w:rPr>
        <w:t>:</w:t>
      </w:r>
    </w:p>
    <w:p w:rsidR="00352973" w:rsidRPr="00352973" w:rsidRDefault="004D5C57" w:rsidP="00352973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>ГАУ ТО «Областной шахматный центр А.Е. Карпова» - 8(3452) 51-72-69;</w:t>
      </w:r>
    </w:p>
    <w:p w:rsidR="00516577" w:rsidRPr="00352973" w:rsidRDefault="00352973" w:rsidP="00352973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352973">
        <w:rPr>
          <w:rFonts w:ascii="Arial" w:hAnsi="Arial" w:cs="Arial"/>
          <w:color w:val="auto"/>
          <w:sz w:val="20"/>
          <w:szCs w:val="20"/>
        </w:rPr>
        <w:t>Главный судья соревнований</w:t>
      </w:r>
      <w:r w:rsidR="001F5408" w:rsidRPr="00352973">
        <w:rPr>
          <w:rFonts w:ascii="Arial" w:hAnsi="Arial" w:cs="Arial"/>
          <w:color w:val="auto"/>
          <w:sz w:val="20"/>
          <w:szCs w:val="20"/>
        </w:rPr>
        <w:t xml:space="preserve"> - </w:t>
      </w:r>
      <w:r w:rsidRPr="00352973">
        <w:rPr>
          <w:rFonts w:ascii="Arial" w:hAnsi="Arial" w:cs="Arial"/>
          <w:color w:val="auto"/>
          <w:sz w:val="20"/>
          <w:szCs w:val="20"/>
        </w:rPr>
        <w:t>8-912-924-09-86.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7568EF" w:rsidRPr="00BD0C11" w:rsidRDefault="004D5C57" w:rsidP="00BD0C11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352973" w:rsidRDefault="00352973">
      <w:pPr>
        <w:rPr>
          <w:rFonts w:ascii="Arial" w:hAnsi="Arial" w:cs="Arial"/>
          <w:color w:val="auto"/>
          <w:sz w:val="20"/>
          <w:szCs w:val="20"/>
        </w:rPr>
      </w:pP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Исполнитель </w:t>
      </w:r>
    </w:p>
    <w:p w:rsidR="004D5C57" w:rsidRPr="000B5E2B" w:rsidRDefault="00BD0C11">
      <w:pPr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Гартунг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Олег Алексеевич </w:t>
      </w:r>
      <w:r w:rsidR="007568EF" w:rsidRPr="000B5E2B">
        <w:rPr>
          <w:rFonts w:ascii="Arial" w:hAnsi="Arial" w:cs="Arial"/>
          <w:color w:val="auto"/>
          <w:sz w:val="20"/>
          <w:szCs w:val="20"/>
        </w:rPr>
        <w:t>8-912-924-09-86</w:t>
      </w:r>
    </w:p>
    <w:sectPr w:rsidR="004D5C57" w:rsidRPr="000B5E2B" w:rsidSect="00103969">
      <w:pgSz w:w="11906" w:h="16838"/>
      <w:pgMar w:top="851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54F7F"/>
    <w:multiLevelType w:val="hybridMultilevel"/>
    <w:tmpl w:val="131A2C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7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D66FD7"/>
    <w:multiLevelType w:val="hybridMultilevel"/>
    <w:tmpl w:val="D86ADA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337E1"/>
    <w:rsid w:val="0004734D"/>
    <w:rsid w:val="00072E1E"/>
    <w:rsid w:val="00080D22"/>
    <w:rsid w:val="00097856"/>
    <w:rsid w:val="000B26E6"/>
    <w:rsid w:val="000B5E2B"/>
    <w:rsid w:val="000C7B19"/>
    <w:rsid w:val="000F5B40"/>
    <w:rsid w:val="00103969"/>
    <w:rsid w:val="0012032D"/>
    <w:rsid w:val="0012561B"/>
    <w:rsid w:val="0014361D"/>
    <w:rsid w:val="00163153"/>
    <w:rsid w:val="001779F5"/>
    <w:rsid w:val="001A5A04"/>
    <w:rsid w:val="001C714E"/>
    <w:rsid w:val="001D0501"/>
    <w:rsid w:val="001F5408"/>
    <w:rsid w:val="002B0A62"/>
    <w:rsid w:val="003339FC"/>
    <w:rsid w:val="00352973"/>
    <w:rsid w:val="003F3261"/>
    <w:rsid w:val="0042557B"/>
    <w:rsid w:val="0044134E"/>
    <w:rsid w:val="00475C5C"/>
    <w:rsid w:val="004B0197"/>
    <w:rsid w:val="004B5851"/>
    <w:rsid w:val="004C1F18"/>
    <w:rsid w:val="004D5C57"/>
    <w:rsid w:val="004F10B8"/>
    <w:rsid w:val="005112EC"/>
    <w:rsid w:val="00516577"/>
    <w:rsid w:val="005518A6"/>
    <w:rsid w:val="00586C94"/>
    <w:rsid w:val="005C70B0"/>
    <w:rsid w:val="00626AD3"/>
    <w:rsid w:val="00631AFB"/>
    <w:rsid w:val="00645106"/>
    <w:rsid w:val="0067634B"/>
    <w:rsid w:val="006942BB"/>
    <w:rsid w:val="006D47E5"/>
    <w:rsid w:val="00736045"/>
    <w:rsid w:val="00741D5A"/>
    <w:rsid w:val="007568EF"/>
    <w:rsid w:val="00761477"/>
    <w:rsid w:val="007968EA"/>
    <w:rsid w:val="007B4827"/>
    <w:rsid w:val="007C6214"/>
    <w:rsid w:val="00807173"/>
    <w:rsid w:val="00877E88"/>
    <w:rsid w:val="00896E29"/>
    <w:rsid w:val="008E72B9"/>
    <w:rsid w:val="00910E11"/>
    <w:rsid w:val="00936143"/>
    <w:rsid w:val="009B5145"/>
    <w:rsid w:val="00A53901"/>
    <w:rsid w:val="00A65A25"/>
    <w:rsid w:val="00AE4209"/>
    <w:rsid w:val="00AE750C"/>
    <w:rsid w:val="00AF4AE5"/>
    <w:rsid w:val="00B146EB"/>
    <w:rsid w:val="00B5682F"/>
    <w:rsid w:val="00B56BEA"/>
    <w:rsid w:val="00B7503F"/>
    <w:rsid w:val="00B90819"/>
    <w:rsid w:val="00BC3155"/>
    <w:rsid w:val="00BD0B42"/>
    <w:rsid w:val="00BD0C11"/>
    <w:rsid w:val="00BE005D"/>
    <w:rsid w:val="00BE26C6"/>
    <w:rsid w:val="00C34DCA"/>
    <w:rsid w:val="00C35BBB"/>
    <w:rsid w:val="00C35C10"/>
    <w:rsid w:val="00CD2B54"/>
    <w:rsid w:val="00D02780"/>
    <w:rsid w:val="00D572B0"/>
    <w:rsid w:val="00D74E6B"/>
    <w:rsid w:val="00DB6C49"/>
    <w:rsid w:val="00DB7259"/>
    <w:rsid w:val="00DE6733"/>
    <w:rsid w:val="00E0594D"/>
    <w:rsid w:val="00E0791D"/>
    <w:rsid w:val="00E236F4"/>
    <w:rsid w:val="00E42C4C"/>
    <w:rsid w:val="00E733B9"/>
    <w:rsid w:val="00F70450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EE9E-1AC5-4AC6-A1B8-416339DB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Trener</cp:lastModifiedBy>
  <cp:revision>3</cp:revision>
  <cp:lastPrinted>2018-07-11T05:51:00Z</cp:lastPrinted>
  <dcterms:created xsi:type="dcterms:W3CDTF">2018-07-11T05:51:00Z</dcterms:created>
  <dcterms:modified xsi:type="dcterms:W3CDTF">2018-07-11T05:57:00Z</dcterms:modified>
</cp:coreProperties>
</file>